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6F8AD233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B23787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A54255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3937A27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开具增值税运输专用发票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</w:p>
    <w:p w14:paraId="05965080" w14:textId="4F1D397F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</w:t>
      </w:r>
      <w:r w:rsid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胶州市</w:t>
      </w:r>
    </w:p>
    <w:p w14:paraId="52ED0C4E" w14:textId="14698F0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角钢塔</w:t>
      </w:r>
    </w:p>
    <w:p w14:paraId="5543965C" w14:textId="465BB3F4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bookmarkStart w:id="0" w:name="OLE_LINK1"/>
      <w:r w:rsidR="00B23787" w:rsidRPr="00B23787">
        <w:rPr>
          <w:rFonts w:ascii="宋体" w:eastAsia="宋体" w:hAnsi="宋体" w:cs="Arial Unicode MS"/>
          <w:color w:val="000000"/>
          <w:kern w:val="0"/>
          <w:sz w:val="28"/>
          <w:szCs w:val="28"/>
        </w:rPr>
        <w:t>2</w:t>
      </w:r>
      <w:bookmarkEnd w:id="0"/>
      <w:r w:rsidR="00A54255" w:rsidRPr="00A54255">
        <w:rPr>
          <w:rFonts w:ascii="宋体" w:eastAsia="宋体" w:hAnsi="宋体" w:cs="Arial Unicode MS"/>
          <w:color w:val="000000"/>
          <w:kern w:val="0"/>
          <w:sz w:val="28"/>
          <w:szCs w:val="28"/>
        </w:rPr>
        <w:t>026年7月27日-2026年10月31日</w:t>
      </w:r>
    </w:p>
    <w:p w14:paraId="1BDDC136" w14:textId="184FD8C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B2378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见下表</w:t>
      </w:r>
    </w:p>
    <w:p w14:paraId="50F69286" w14:textId="265FC67C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</w:t>
      </w:r>
      <w:r w:rsidR="00EC2CF4"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不超重，以实际通知为准，结算以发货方实际过磅重量为准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22A62271" w14:textId="0A306312" w:rsidR="00EC2CF4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1、</w:t>
      </w:r>
      <w:r w:rsidR="00B2378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汽车</w:t>
      </w: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运输，报价包含从发运地点至</w:t>
      </w:r>
      <w:r w:rsidR="00B23787" w:rsidRPr="00B23787">
        <w:rPr>
          <w:rFonts w:ascii="宋体" w:eastAsia="宋体" w:hAnsi="宋体" w:cs="Arial Unicode MS"/>
          <w:color w:val="000000"/>
          <w:kern w:val="0"/>
          <w:sz w:val="28"/>
          <w:szCs w:val="28"/>
        </w:rPr>
        <w:t>到达交货地点</w:t>
      </w: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的全部运输费用（包含保险）</w:t>
      </w:r>
    </w:p>
    <w:p w14:paraId="39217736" w14:textId="5A841A59" w:rsidR="00EC2CF4" w:rsidRDefault="00EC2CF4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 w:rsidRPr="00EC2CF4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2、报价单格式可以参考后附格式，也可自行设计格式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5A904167" w:rsidR="004B21C8" w:rsidRDefault="00D17F72" w:rsidP="00DA5908">
      <w:pPr>
        <w:autoSpaceDE w:val="0"/>
        <w:autoSpaceDN w:val="0"/>
        <w:adjustRightInd w:val="0"/>
        <w:jc w:val="center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930"/>
        <w:gridCol w:w="2680"/>
        <w:gridCol w:w="2698"/>
      </w:tblGrid>
      <w:tr w:rsidR="002B46A3" w14:paraId="334E6E50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4E99B9D6" w14:textId="3EB443D9" w:rsidR="002B46A3" w:rsidRPr="002B46A3" w:rsidRDefault="002B46A3" w:rsidP="00DA590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交货地点</w:t>
            </w:r>
          </w:p>
        </w:tc>
        <w:tc>
          <w:tcPr>
            <w:tcW w:w="2680" w:type="dxa"/>
            <w:vAlign w:val="center"/>
          </w:tcPr>
          <w:p w14:paraId="16C9F045" w14:textId="2A0AA743" w:rsidR="002B46A3" w:rsidRPr="002B46A3" w:rsidRDefault="002B46A3" w:rsidP="00DA590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  <w:t>重量（吨）</w:t>
            </w:r>
          </w:p>
        </w:tc>
        <w:tc>
          <w:tcPr>
            <w:tcW w:w="2698" w:type="dxa"/>
            <w:vAlign w:val="center"/>
          </w:tcPr>
          <w:p w14:paraId="7A7B2479" w14:textId="37D58E89" w:rsidR="002B46A3" w:rsidRPr="002B46A3" w:rsidRDefault="002B46A3" w:rsidP="00DA590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报价金额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(</w:t>
            </w: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元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/</w:t>
            </w:r>
            <w:r w:rsidRPr="002B46A3">
              <w:rPr>
                <w:rFonts w:ascii="宋体" w:eastAsia="宋体" w:hAnsi="宋体" w:cs="微软雅黑" w:hint="eastAsia"/>
                <w:color w:val="000000"/>
                <w:kern w:val="0"/>
                <w:sz w:val="24"/>
                <w:szCs w:val="24"/>
              </w:rPr>
              <w:t>吨</w:t>
            </w:r>
            <w:r w:rsidRPr="002B46A3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2B46A3" w14:paraId="441739C5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62EAC28F" w14:textId="103ADC72" w:rsidR="002B46A3" w:rsidRPr="002B46A3" w:rsidRDefault="00A54255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bookmarkStart w:id="1" w:name="_Hlk235169311"/>
            <w:r w:rsidRPr="00A54255">
              <w:rPr>
                <w:rFonts w:ascii="宋体" w:eastAsia="宋体" w:hAnsi="宋体" w:cs="微软雅黑"/>
                <w:color w:val="000000"/>
                <w:kern w:val="0"/>
                <w:sz w:val="24"/>
                <w:szCs w:val="24"/>
              </w:rPr>
              <w:t>青海省玉树藏族自治州治多县索加乡五道梁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A59912" w14:textId="23FFAA6E" w:rsidR="002B46A3" w:rsidRPr="002B46A3" w:rsidRDefault="00A54255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698" w:type="dxa"/>
            <w:vAlign w:val="center"/>
          </w:tcPr>
          <w:p w14:paraId="6336DD6F" w14:textId="5C133A04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B46A3" w14:paraId="57721875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1B28F360" w14:textId="66FABB2A" w:rsidR="002B46A3" w:rsidRPr="002B46A3" w:rsidRDefault="00A54255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青海省玉树藏族自治州治多县G109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C4C6E5" w14:textId="45E2F0C9" w:rsidR="002B46A3" w:rsidRPr="002B46A3" w:rsidRDefault="00A54255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698" w:type="dxa"/>
            <w:vAlign w:val="center"/>
          </w:tcPr>
          <w:p w14:paraId="0D0D6F43" w14:textId="33EE3DC7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B46A3" w14:paraId="46B3BB75" w14:textId="77777777" w:rsidTr="002B46A3">
        <w:trPr>
          <w:trHeight w:val="567"/>
          <w:jc w:val="center"/>
        </w:trPr>
        <w:tc>
          <w:tcPr>
            <w:tcW w:w="4930" w:type="dxa"/>
            <w:vAlign w:val="center"/>
          </w:tcPr>
          <w:p w14:paraId="0A730C10" w14:textId="1A76D7AD" w:rsidR="002B46A3" w:rsidRPr="002B46A3" w:rsidRDefault="00A54255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青海省海西蒙古族藏族自治州格尔木市郭勒木德镇纳</w:t>
            </w:r>
            <w:proofErr w:type="gramStart"/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赤</w:t>
            </w:r>
            <w:proofErr w:type="gramEnd"/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台昆仑</w:t>
            </w:r>
            <w:proofErr w:type="gramStart"/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圣泉沿</w:t>
            </w:r>
            <w:proofErr w:type="gramEnd"/>
            <w:r w:rsidRPr="00A54255">
              <w:rPr>
                <w:rFonts w:ascii="宋体" w:eastAsia="宋体" w:hAnsi="宋体" w:cs="Arial Unicode MS"/>
                <w:color w:val="000000"/>
                <w:kern w:val="0"/>
                <w:sz w:val="24"/>
                <w:szCs w:val="24"/>
              </w:rPr>
              <w:t>G109国道往可可西里方向15公里上海送班组驻地   按塔位卸货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56758" w14:textId="30E02FF4" w:rsidR="002B46A3" w:rsidRPr="002B46A3" w:rsidRDefault="00A54255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  <w:t>2822</w:t>
            </w:r>
          </w:p>
        </w:tc>
        <w:tc>
          <w:tcPr>
            <w:tcW w:w="2698" w:type="dxa"/>
            <w:vAlign w:val="center"/>
          </w:tcPr>
          <w:p w14:paraId="7AA27D74" w14:textId="790F2398" w:rsidR="002B46A3" w:rsidRPr="002B46A3" w:rsidRDefault="002B46A3" w:rsidP="002B46A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Arial Unicode MS" w:hint="eastAsia"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</w:tbl>
    <w:p w14:paraId="4DA3C136" w14:textId="77777777" w:rsidR="002B46A3" w:rsidRPr="002B46A3" w:rsidRDefault="002B46A3" w:rsidP="00EC2CF4">
      <w:pPr>
        <w:autoSpaceDE w:val="0"/>
        <w:autoSpaceDN w:val="0"/>
        <w:adjustRightInd w:val="0"/>
        <w:ind w:firstLineChars="2000" w:firstLine="2384"/>
        <w:jc w:val="left"/>
        <w:rPr>
          <w:rFonts w:ascii="Arial Unicode MS" w:eastAsia="Arial Unicode MS" w:cs="Arial Unicode MS" w:hint="eastAsia"/>
          <w:color w:val="000000"/>
          <w:kern w:val="0"/>
          <w:sz w:val="18"/>
          <w:szCs w:val="18"/>
        </w:rPr>
      </w:pPr>
    </w:p>
    <w:p w14:paraId="7F2919CC" w14:textId="113C3401" w:rsidR="004B21C8" w:rsidRDefault="00D17F72" w:rsidP="00EC2CF4">
      <w:pPr>
        <w:autoSpaceDE w:val="0"/>
        <w:autoSpaceDN w:val="0"/>
        <w:adjustRightInd w:val="0"/>
        <w:ind w:firstLineChars="2000" w:firstLine="3708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</w:p>
    <w:p w14:paraId="72D869E2" w14:textId="44C985ED" w:rsidR="00EC2CF4" w:rsidRDefault="00D75AFC" w:rsidP="00EC2CF4">
      <w:pPr>
        <w:autoSpaceDE w:val="0"/>
        <w:autoSpaceDN w:val="0"/>
        <w:adjustRightInd w:val="0"/>
        <w:ind w:firstLineChars="1300" w:firstLine="3640"/>
        <w:jc w:val="left"/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联系人：</w:t>
      </w:r>
    </w:p>
    <w:p w14:paraId="1C9E9793" w14:textId="5E731B24" w:rsidR="00D75AFC" w:rsidRDefault="00D75AFC" w:rsidP="00EC2CF4">
      <w:pPr>
        <w:autoSpaceDE w:val="0"/>
        <w:autoSpaceDN w:val="0"/>
        <w:adjustRightInd w:val="0"/>
        <w:ind w:firstLineChars="1300" w:firstLine="364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电话：</w:t>
      </w:r>
    </w:p>
    <w:p w14:paraId="37A8A7FB" w14:textId="488B9721" w:rsidR="004B21C8" w:rsidRDefault="00D17F72" w:rsidP="002B46A3">
      <w:pPr>
        <w:ind w:firstLineChars="3100" w:firstLine="5747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DA5908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F2EC" w14:textId="77777777" w:rsidR="00EA70A3" w:rsidRDefault="00EA70A3" w:rsidP="002D24A7">
      <w:pPr>
        <w:rPr>
          <w:rFonts w:hint="eastAsia"/>
        </w:rPr>
      </w:pPr>
      <w:r>
        <w:separator/>
      </w:r>
    </w:p>
  </w:endnote>
  <w:endnote w:type="continuationSeparator" w:id="0">
    <w:p w14:paraId="30D1558F" w14:textId="77777777" w:rsidR="00EA70A3" w:rsidRDefault="00EA70A3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3161" w14:textId="77777777" w:rsidR="00EA70A3" w:rsidRDefault="00EA70A3" w:rsidP="002D24A7">
      <w:pPr>
        <w:rPr>
          <w:rFonts w:hint="eastAsia"/>
        </w:rPr>
      </w:pPr>
      <w:r>
        <w:separator/>
      </w:r>
    </w:p>
  </w:footnote>
  <w:footnote w:type="continuationSeparator" w:id="0">
    <w:p w14:paraId="4719281B" w14:textId="77777777" w:rsidR="00EA70A3" w:rsidRDefault="00EA70A3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544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6C4"/>
    <w:rsid w:val="00093988"/>
    <w:rsid w:val="000A12E3"/>
    <w:rsid w:val="000A3B1B"/>
    <w:rsid w:val="000A4484"/>
    <w:rsid w:val="000A7B09"/>
    <w:rsid w:val="000B7BA9"/>
    <w:rsid w:val="000C2A0F"/>
    <w:rsid w:val="000C3591"/>
    <w:rsid w:val="000C49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0F2A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3DA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45EFF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6A3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663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1F7C"/>
    <w:rsid w:val="003C55BF"/>
    <w:rsid w:val="003C55E4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AA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4F4A8B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0C2C"/>
    <w:rsid w:val="005C60BF"/>
    <w:rsid w:val="005D1069"/>
    <w:rsid w:val="005D1098"/>
    <w:rsid w:val="005D2AA5"/>
    <w:rsid w:val="005D73ED"/>
    <w:rsid w:val="005E430E"/>
    <w:rsid w:val="005E4D35"/>
    <w:rsid w:val="005E4FB9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2041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6F4BCD"/>
    <w:rsid w:val="0070773D"/>
    <w:rsid w:val="00711619"/>
    <w:rsid w:val="00711A09"/>
    <w:rsid w:val="0071775B"/>
    <w:rsid w:val="007219C0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0629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40845"/>
    <w:rsid w:val="0095003F"/>
    <w:rsid w:val="00954441"/>
    <w:rsid w:val="00956359"/>
    <w:rsid w:val="00960FB4"/>
    <w:rsid w:val="009627F1"/>
    <w:rsid w:val="00975D2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57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36AA"/>
    <w:rsid w:val="00A54255"/>
    <w:rsid w:val="00A56052"/>
    <w:rsid w:val="00A62CFC"/>
    <w:rsid w:val="00A7168E"/>
    <w:rsid w:val="00A75646"/>
    <w:rsid w:val="00A81E78"/>
    <w:rsid w:val="00A82F94"/>
    <w:rsid w:val="00A864F4"/>
    <w:rsid w:val="00A9631D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17A5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07602"/>
    <w:rsid w:val="00B101FC"/>
    <w:rsid w:val="00B132A8"/>
    <w:rsid w:val="00B137E5"/>
    <w:rsid w:val="00B22B82"/>
    <w:rsid w:val="00B23787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5DC2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6C3"/>
    <w:rsid w:val="00CC1AFB"/>
    <w:rsid w:val="00CC2525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5AFC"/>
    <w:rsid w:val="00D761ED"/>
    <w:rsid w:val="00D81D1F"/>
    <w:rsid w:val="00D8565E"/>
    <w:rsid w:val="00D86959"/>
    <w:rsid w:val="00D93FEE"/>
    <w:rsid w:val="00D95013"/>
    <w:rsid w:val="00DA119F"/>
    <w:rsid w:val="00DA2273"/>
    <w:rsid w:val="00DA2817"/>
    <w:rsid w:val="00DA4520"/>
    <w:rsid w:val="00DA5908"/>
    <w:rsid w:val="00DA7125"/>
    <w:rsid w:val="00DA7B7F"/>
    <w:rsid w:val="00DC3F37"/>
    <w:rsid w:val="00DC5780"/>
    <w:rsid w:val="00DD13E7"/>
    <w:rsid w:val="00DD168B"/>
    <w:rsid w:val="00DD42A7"/>
    <w:rsid w:val="00DE336B"/>
    <w:rsid w:val="00DF0A50"/>
    <w:rsid w:val="00DF439F"/>
    <w:rsid w:val="00E01D15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0D19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6EAD"/>
    <w:rsid w:val="00E97641"/>
    <w:rsid w:val="00EA2C65"/>
    <w:rsid w:val="00EA6A23"/>
    <w:rsid w:val="00EA70A3"/>
    <w:rsid w:val="00EB0A3A"/>
    <w:rsid w:val="00EB730A"/>
    <w:rsid w:val="00EC2CF4"/>
    <w:rsid w:val="00EC437F"/>
    <w:rsid w:val="00EC5186"/>
    <w:rsid w:val="00EC5AF3"/>
    <w:rsid w:val="00ED3331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188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11CF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E3C94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  <w:style w:type="table" w:styleId="ae">
    <w:name w:val="Table Grid"/>
    <w:basedOn w:val="a1"/>
    <w:uiPriority w:val="39"/>
    <w:rsid w:val="00DA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228</Words>
  <Characters>297</Characters>
  <Application>Microsoft Office Word</Application>
  <DocSecurity>0</DocSecurity>
  <Lines>24</Lines>
  <Paragraphs>32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437</cp:revision>
  <cp:lastPrinted>2025-09-26T07:35:00Z</cp:lastPrinted>
  <dcterms:created xsi:type="dcterms:W3CDTF">2017-05-06T01:08:00Z</dcterms:created>
  <dcterms:modified xsi:type="dcterms:W3CDTF">2026-07-17T00:28:00Z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